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Gold River Chamber of Commerce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Annual General Meeting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March 18, 2021</w:t>
        <w:tab/>
        <w:t xml:space="preserve">7:00 pm</w:t>
        <w:tab/>
        <w:t xml:space="preserve">via Zoom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Welcome and President’s report –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presidents letter attached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Attendance -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Veanna Johnston,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Anita Lawrence, Linda Vandenberg, Suzanne Trevis, Marlee Koob, Kenny Leslie, Brenda Patrick, Chris White, Michael McGee, Georgie McKenzie, Cathy Nesbitt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Minutes from Annual General Meeting, February 18, 2020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Anita Lawrence - Moved to accept the February 18, 2020 Annual General Meeting minutes as presented.  Seconded – Linda Vandenberg. 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Financial Report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Presented by Linda Vandenberg.  See attached.</w:t>
      </w:r>
    </w:p>
    <w:p w:rsidR="00000000" w:rsidDel="00000000" w:rsidP="00000000" w:rsidRDefault="00000000" w:rsidRPr="00000000" w14:paraId="0000000C">
      <w:pPr>
        <w:ind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Chris White - Moved to accept the 2020 Financial Report as presented.  Seconded – Anita Lawrence. 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Revised Gold River Chamber of Commerce By-Laws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 xml:space="preserve">Anita Lawrence - Moved to adopt the Gold River Chamber of Commerce By-Laws as revised and recommended by the Executive. Seconded – Chris White.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Election of 2021 Directors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Welcome to Marlee Koob and Georgie McKenzie who have accepted the position of Director for a two-year period commencing March 2021.  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Next Annual General Meeting</w:t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Early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Adjourn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7:16pm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Cathy Nesbitt, Recording Secretary</w: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2.00000000000003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i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sz w:val="48"/>
      <w:szCs w:val="48"/>
    </w:rPr>
  </w:style>
  <w:style w:type="paragraph" w:styleId="Subtitle">
    <w:name w:val="Subtitle"/>
    <w:basedOn w:val="Normal"/>
    <w:next w:val="Normal"/>
    <w:pPr>
      <w:spacing w:after="240" w:lineRule="auto"/>
      <w:jc w:val="center"/>
    </w:pPr>
    <w:rPr>
      <w:rFonts w:ascii="Calibri" w:cs="Calibri" w:eastAsia="Calibri" w:hAnsi="Calibri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